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DB5EBB">
        <w:rPr>
          <w:rFonts w:ascii="Courier New" w:hAnsi="Courier New" w:cs="Courier New"/>
          <w:b/>
          <w:color w:val="000000" w:themeColor="text1"/>
          <w:sz w:val="24"/>
          <w:szCs w:val="24"/>
        </w:rPr>
        <w:t>8</w:t>
      </w:r>
      <w:r w:rsidR="009208A5" w:rsidRPr="009208A5">
        <w:rPr>
          <w:rFonts w:ascii="Courier New" w:hAnsi="Courier New" w:cs="Courier New"/>
          <w:b/>
          <w:color w:val="000000" w:themeColor="text1"/>
          <w:sz w:val="24"/>
          <w:szCs w:val="24"/>
          <w:vertAlign w:val="superscript"/>
        </w:rPr>
        <w:t>TH</w:t>
      </w:r>
      <w:r w:rsidR="009208A5">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D21D55" w:rsidRPr="00E6202B">
        <w:rPr>
          <w:rFonts w:ascii="Courier New" w:hAnsi="Courier New" w:cs="Courier New"/>
          <w:b/>
          <w:color w:val="000000" w:themeColor="text1"/>
          <w:sz w:val="24"/>
          <w:szCs w:val="24"/>
          <w:u w:val="single"/>
        </w:rPr>
        <w:t>WEDN</w:t>
      </w:r>
      <w:r w:rsidR="009208A5" w:rsidRPr="00E6202B">
        <w:rPr>
          <w:rFonts w:ascii="Courier New" w:hAnsi="Courier New" w:cs="Courier New"/>
          <w:b/>
          <w:color w:val="000000" w:themeColor="text1"/>
          <w:sz w:val="24"/>
          <w:szCs w:val="24"/>
          <w:u w:val="single"/>
        </w:rPr>
        <w:t>ESDAY</w:t>
      </w:r>
      <w:r w:rsidR="0087787D" w:rsidRPr="00E6202B">
        <w:rPr>
          <w:rFonts w:ascii="Courier New" w:hAnsi="Courier New" w:cs="Courier New"/>
          <w:b/>
          <w:color w:val="000000" w:themeColor="text1"/>
          <w:sz w:val="24"/>
          <w:szCs w:val="24"/>
          <w:u w:val="single"/>
        </w:rPr>
        <w:t xml:space="preserve">, </w:t>
      </w:r>
      <w:r w:rsidR="009F1FC0" w:rsidRPr="00E6202B">
        <w:rPr>
          <w:rFonts w:ascii="Courier New" w:hAnsi="Courier New" w:cs="Courier New"/>
          <w:b/>
          <w:color w:val="000000" w:themeColor="text1"/>
          <w:sz w:val="24"/>
          <w:szCs w:val="24"/>
          <w:u w:val="single"/>
        </w:rPr>
        <w:t>MAY</w:t>
      </w:r>
      <w:r w:rsidR="00DB5EBB" w:rsidRPr="00E6202B">
        <w:rPr>
          <w:rFonts w:ascii="Courier New" w:hAnsi="Courier New" w:cs="Courier New"/>
          <w:b/>
          <w:color w:val="000000" w:themeColor="text1"/>
          <w:sz w:val="24"/>
          <w:szCs w:val="24"/>
          <w:u w:val="single"/>
        </w:rPr>
        <w:t xml:space="preserve"> 14</w:t>
      </w:r>
      <w:r w:rsidR="000B4CFE" w:rsidRPr="00E6202B">
        <w:rPr>
          <w:rFonts w:ascii="Courier New" w:hAnsi="Courier New" w:cs="Courier New"/>
          <w:b/>
          <w:color w:val="000000" w:themeColor="text1"/>
          <w:sz w:val="24"/>
          <w:szCs w:val="24"/>
          <w:u w:val="single"/>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bookmarkStart w:id="0" w:name="_GoBack"/>
      <w:bookmarkEnd w:id="0"/>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DB5EBB" w:rsidRDefault="00DB5EBB"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READING AND APPROVAL OF THE MINUTES OF THE PREVIOUS SESSIONS</w:t>
      </w:r>
    </w:p>
    <w:p w:rsidR="00643993" w:rsidRPr="00643993" w:rsidRDefault="00092D2F" w:rsidP="00DB5EBB">
      <w:pPr>
        <w:pStyle w:val="ListParagraph"/>
        <w:numPr>
          <w:ilvl w:val="2"/>
          <w:numId w:val="3"/>
        </w:numPr>
        <w:spacing w:before="240" w:after="240"/>
        <w:rPr>
          <w:rFonts w:ascii="Courier New" w:hAnsi="Courier New" w:cs="Courier New"/>
          <w:b/>
          <w:color w:val="000000" w:themeColor="text1"/>
        </w:rPr>
      </w:pPr>
      <w:hyperlink r:id="rId9" w:history="1">
        <w:r w:rsidR="00643993" w:rsidRPr="00092D2F">
          <w:rPr>
            <w:rStyle w:val="Hyperlink"/>
            <w:rFonts w:ascii="Courier New" w:hAnsi="Courier New" w:cs="Courier New"/>
          </w:rPr>
          <w:t>Minutes of the 111</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Regular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October 15, 2024;</w:t>
        </w:r>
      </w:hyperlink>
    </w:p>
    <w:p w:rsidR="00643993" w:rsidRPr="00643993" w:rsidRDefault="00092D2F" w:rsidP="00DB5EBB">
      <w:pPr>
        <w:pStyle w:val="ListParagraph"/>
        <w:numPr>
          <w:ilvl w:val="2"/>
          <w:numId w:val="3"/>
        </w:numPr>
        <w:spacing w:before="240" w:after="240"/>
        <w:rPr>
          <w:rFonts w:ascii="Courier New" w:hAnsi="Courier New" w:cs="Courier New"/>
          <w:b/>
          <w:color w:val="000000" w:themeColor="text1"/>
        </w:rPr>
      </w:pPr>
      <w:hyperlink r:id="rId10" w:history="1">
        <w:r w:rsidR="00643993" w:rsidRPr="00092D2F">
          <w:rPr>
            <w:rStyle w:val="Hyperlink"/>
            <w:rFonts w:ascii="Courier New" w:hAnsi="Courier New" w:cs="Courier New"/>
          </w:rPr>
          <w:t>Minutes of the 112</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Regular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October 29, 2024;</w:t>
        </w:r>
      </w:hyperlink>
    </w:p>
    <w:p w:rsidR="00643993" w:rsidRPr="00643993" w:rsidRDefault="00092D2F" w:rsidP="00DB5EBB">
      <w:pPr>
        <w:pStyle w:val="ListParagraph"/>
        <w:numPr>
          <w:ilvl w:val="2"/>
          <w:numId w:val="3"/>
        </w:numPr>
        <w:spacing w:before="240" w:after="240"/>
        <w:rPr>
          <w:rFonts w:ascii="Courier New" w:hAnsi="Courier New" w:cs="Courier New"/>
          <w:b/>
          <w:color w:val="000000" w:themeColor="text1"/>
        </w:rPr>
      </w:pPr>
      <w:hyperlink r:id="rId11" w:history="1">
        <w:r w:rsidR="00643993" w:rsidRPr="00092D2F">
          <w:rPr>
            <w:rStyle w:val="Hyperlink"/>
            <w:rFonts w:ascii="Courier New" w:hAnsi="Courier New" w:cs="Courier New"/>
          </w:rPr>
          <w:t>Minutes of the 13</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Special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December 30, 2024;</w:t>
        </w:r>
      </w:hyperlink>
    </w:p>
    <w:p w:rsidR="00643993" w:rsidRPr="00643993" w:rsidRDefault="00092D2F" w:rsidP="00DB5EBB">
      <w:pPr>
        <w:pStyle w:val="ListParagraph"/>
        <w:numPr>
          <w:ilvl w:val="2"/>
          <w:numId w:val="3"/>
        </w:numPr>
        <w:spacing w:before="240" w:after="240"/>
        <w:rPr>
          <w:rFonts w:ascii="Courier New" w:hAnsi="Courier New" w:cs="Courier New"/>
          <w:b/>
          <w:color w:val="000000" w:themeColor="text1"/>
        </w:rPr>
      </w:pPr>
      <w:hyperlink r:id="rId12" w:history="1">
        <w:r w:rsidR="00643993" w:rsidRPr="00092D2F">
          <w:rPr>
            <w:rStyle w:val="Hyperlink"/>
            <w:rFonts w:ascii="Courier New" w:hAnsi="Courier New" w:cs="Courier New"/>
          </w:rPr>
          <w:t>Minutes of the 125</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Regular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February 4, 2025;</w:t>
        </w:r>
      </w:hyperlink>
    </w:p>
    <w:p w:rsidR="00643993" w:rsidRPr="00643993" w:rsidRDefault="00092D2F" w:rsidP="00DB5EBB">
      <w:pPr>
        <w:pStyle w:val="ListParagraph"/>
        <w:numPr>
          <w:ilvl w:val="2"/>
          <w:numId w:val="3"/>
        </w:numPr>
        <w:spacing w:before="240" w:after="240"/>
        <w:rPr>
          <w:rFonts w:ascii="Courier New" w:hAnsi="Courier New" w:cs="Courier New"/>
          <w:b/>
          <w:color w:val="000000" w:themeColor="text1"/>
        </w:rPr>
      </w:pPr>
      <w:hyperlink r:id="rId13" w:history="1">
        <w:r w:rsidR="00643993" w:rsidRPr="00092D2F">
          <w:rPr>
            <w:rStyle w:val="Hyperlink"/>
            <w:rFonts w:ascii="Courier New" w:hAnsi="Courier New" w:cs="Courier New"/>
          </w:rPr>
          <w:t>Minutes of the 135</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Regular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April 22, 2025;</w:t>
        </w:r>
      </w:hyperlink>
    </w:p>
    <w:p w:rsidR="00DB5EBB" w:rsidRDefault="00092D2F" w:rsidP="00DB5EBB">
      <w:pPr>
        <w:pStyle w:val="ListParagraph"/>
        <w:numPr>
          <w:ilvl w:val="2"/>
          <w:numId w:val="3"/>
        </w:numPr>
        <w:spacing w:before="240" w:after="240"/>
        <w:rPr>
          <w:rFonts w:ascii="Courier New" w:hAnsi="Courier New" w:cs="Courier New"/>
          <w:b/>
          <w:color w:val="000000" w:themeColor="text1"/>
        </w:rPr>
      </w:pPr>
      <w:hyperlink r:id="rId14" w:history="1">
        <w:r w:rsidR="00DB5EBB" w:rsidRPr="00092D2F">
          <w:rPr>
            <w:rStyle w:val="Hyperlink"/>
            <w:rFonts w:ascii="Courier New" w:hAnsi="Courier New" w:cs="Courier New"/>
          </w:rPr>
          <w:t>Minutes of the 136</w:t>
        </w:r>
        <w:r w:rsidR="00DB5EBB" w:rsidRPr="00092D2F">
          <w:rPr>
            <w:rStyle w:val="Hyperlink"/>
            <w:rFonts w:ascii="Courier New" w:hAnsi="Courier New" w:cs="Courier New"/>
            <w:vertAlign w:val="superscript"/>
          </w:rPr>
          <w:t>th</w:t>
        </w:r>
        <w:r w:rsidR="00DB5EBB" w:rsidRPr="00092D2F">
          <w:rPr>
            <w:rStyle w:val="Hyperlink"/>
            <w:rFonts w:ascii="Courier New" w:hAnsi="Courier New" w:cs="Courier New"/>
          </w:rPr>
          <w:t xml:space="preserve"> </w:t>
        </w:r>
        <w:r w:rsidR="00643993" w:rsidRPr="00092D2F">
          <w:rPr>
            <w:rStyle w:val="Hyperlink"/>
            <w:rFonts w:ascii="Courier New" w:hAnsi="Courier New" w:cs="Courier New"/>
          </w:rPr>
          <w:t>Regular Session of the 14</w:t>
        </w:r>
        <w:r w:rsidR="00643993" w:rsidRPr="00092D2F">
          <w:rPr>
            <w:rStyle w:val="Hyperlink"/>
            <w:rFonts w:ascii="Courier New" w:hAnsi="Courier New" w:cs="Courier New"/>
            <w:vertAlign w:val="superscript"/>
          </w:rPr>
          <w:t>th</w:t>
        </w:r>
        <w:r w:rsidR="00643993" w:rsidRPr="00092D2F">
          <w:rPr>
            <w:rStyle w:val="Hyperlink"/>
            <w:rFonts w:ascii="Courier New" w:hAnsi="Courier New" w:cs="Courier New"/>
          </w:rPr>
          <w:t xml:space="preserve"> Sangguniang Panlungsod held on April 29, 2025;</w:t>
        </w:r>
      </w:hyperlink>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1A179E" w:rsidRPr="00092D2F" w:rsidRDefault="00092D2F" w:rsidP="00EA0D69">
      <w:pPr>
        <w:pStyle w:val="ListParagraph"/>
        <w:numPr>
          <w:ilvl w:val="2"/>
          <w:numId w:val="3"/>
        </w:numPr>
        <w:rPr>
          <w:rStyle w:val="Hyperlink"/>
          <w:rFonts w:ascii="Courier New" w:hAnsi="Courier New" w:cs="Courier New"/>
        </w:rPr>
      </w:pPr>
      <w:r>
        <w:rPr>
          <w:rFonts w:ascii="Courier New" w:hAnsi="Courier New" w:cs="Courier New"/>
        </w:rPr>
        <w:fldChar w:fldCharType="begin"/>
      </w:r>
      <w:r>
        <w:rPr>
          <w:rFonts w:ascii="Courier New" w:hAnsi="Courier New" w:cs="Courier New"/>
        </w:rPr>
        <w:instrText xml:space="preserve"> HYPERLINK "B.%20SBO/SBO1_2025-0490%20Awardees%20Students%20from%20NC%20Montessori%20School.pdf" </w:instrText>
      </w:r>
      <w:r>
        <w:rPr>
          <w:rFonts w:ascii="Courier New" w:hAnsi="Courier New" w:cs="Courier New"/>
        </w:rPr>
      </w:r>
      <w:r>
        <w:rPr>
          <w:rFonts w:ascii="Courier New" w:hAnsi="Courier New" w:cs="Courier New"/>
        </w:rPr>
        <w:fldChar w:fldCharType="separate"/>
      </w:r>
      <w:r w:rsidR="00EA0D69" w:rsidRPr="00092D2F">
        <w:rPr>
          <w:rStyle w:val="Hyperlink"/>
          <w:rFonts w:ascii="Courier New" w:hAnsi="Courier New" w:cs="Courier New"/>
        </w:rPr>
        <w:t xml:space="preserve">Proposed thirty-seven (37) individual resolutions congratulating and commending certain students of Montessori </w:t>
      </w:r>
      <w:r w:rsidR="00D26B95" w:rsidRPr="00092D2F">
        <w:rPr>
          <w:rStyle w:val="Hyperlink"/>
          <w:rFonts w:ascii="Courier New" w:hAnsi="Courier New" w:cs="Courier New"/>
        </w:rPr>
        <w:t>School for winning awards in the preliminary round of the World Mathematics Invitational 2024 (Spin2025-0490);</w:t>
      </w:r>
    </w:p>
    <w:p w:rsidR="001A179E" w:rsidRDefault="00092D2F" w:rsidP="000F15D2">
      <w:pPr>
        <w:pStyle w:val="ListParagraph"/>
        <w:ind w:left="1620"/>
        <w:rPr>
          <w:rFonts w:ascii="Courier New" w:hAnsi="Courier New" w:cs="Courier New"/>
        </w:rPr>
      </w:pPr>
      <w:r>
        <w:rPr>
          <w:rFonts w:ascii="Courier New" w:hAnsi="Courier New" w:cs="Courier New"/>
        </w:rPr>
        <w:fldChar w:fldCharType="end"/>
      </w:r>
    </w:p>
    <w:p w:rsidR="0082476E" w:rsidRDefault="0082476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BF11CD" w:rsidRDefault="00BF11CD" w:rsidP="000F15D2">
      <w:pPr>
        <w:pStyle w:val="ListParagraph"/>
        <w:ind w:left="1620"/>
        <w:rPr>
          <w:rFonts w:ascii="Courier New" w:hAnsi="Courier New" w:cs="Courier New"/>
        </w:rPr>
      </w:pPr>
    </w:p>
    <w:p w:rsidR="00D26B95" w:rsidRDefault="00D26B95" w:rsidP="000F15D2">
      <w:pPr>
        <w:pStyle w:val="ListParagraph"/>
        <w:ind w:left="1620"/>
        <w:rPr>
          <w:rFonts w:ascii="Courier New" w:hAnsi="Courier New" w:cs="Courier New"/>
        </w:rPr>
      </w:pPr>
    </w:p>
    <w:p w:rsidR="00D26B95" w:rsidRDefault="00D26B95" w:rsidP="000F15D2">
      <w:pPr>
        <w:pStyle w:val="ListParagraph"/>
        <w:ind w:left="1620"/>
        <w:rPr>
          <w:rFonts w:ascii="Courier New" w:hAnsi="Courier New" w:cs="Courier New"/>
        </w:rPr>
      </w:pPr>
    </w:p>
    <w:p w:rsidR="002C3467" w:rsidRDefault="002C3467"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82476E" w:rsidRDefault="0082476E"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D26B95" w:rsidRDefault="00D26B95" w:rsidP="00080696">
      <w:pPr>
        <w:tabs>
          <w:tab w:val="left" w:pos="2670"/>
        </w:tabs>
        <w:spacing w:before="240" w:after="240"/>
        <w:rPr>
          <w:rFonts w:ascii="Courier New" w:hAnsi="Courier New" w:cs="Courier New"/>
        </w:rPr>
      </w:pPr>
    </w:p>
    <w:p w:rsidR="00620401" w:rsidRDefault="00620401" w:rsidP="00080696">
      <w:pPr>
        <w:tabs>
          <w:tab w:val="left" w:pos="2670"/>
        </w:tabs>
        <w:spacing w:before="240" w:after="240"/>
        <w:rPr>
          <w:rFonts w:ascii="Courier New" w:hAnsi="Courier New" w:cs="Courier New"/>
        </w:rPr>
      </w:pPr>
    </w:p>
    <w:p w:rsidR="00620401" w:rsidRDefault="00620401"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080EEA" w:rsidRDefault="00092D2F" w:rsidP="00205823">
      <w:pPr>
        <w:pStyle w:val="ListParagraph"/>
        <w:numPr>
          <w:ilvl w:val="2"/>
          <w:numId w:val="3"/>
        </w:numPr>
        <w:spacing w:before="240" w:after="240"/>
        <w:ind w:left="1701" w:hanging="425"/>
        <w:rPr>
          <w:rFonts w:ascii="Courier New" w:hAnsi="Courier New" w:cs="Courier New"/>
          <w:color w:val="000000" w:themeColor="text1"/>
        </w:rPr>
      </w:pPr>
      <w:hyperlink r:id="rId15" w:history="1">
        <w:r w:rsidR="006E4D00" w:rsidRPr="00092D2F">
          <w:rPr>
            <w:rStyle w:val="Hyperlink"/>
            <w:rFonts w:ascii="Courier New" w:hAnsi="Courier New" w:cs="Courier New"/>
          </w:rPr>
          <w:t>Letter dated April 30, 2025, of Engr. Alexander N. Caning, Acting City Engineer, requesting for approval of the charging against the current appropriation of his office the amount of ₱108,554.00, representing an unpaid account in 2023</w:t>
        </w:r>
        <w:r w:rsidR="00080EEA" w:rsidRPr="00092D2F">
          <w:rPr>
            <w:rStyle w:val="Hyperlink"/>
            <w:rFonts w:ascii="Courier New" w:hAnsi="Courier New" w:cs="Courier New"/>
          </w:rPr>
          <w:t xml:space="preserve"> (Spin2025</w:t>
        </w:r>
        <w:r w:rsidR="006E4D00" w:rsidRPr="00092D2F">
          <w:rPr>
            <w:rStyle w:val="Hyperlink"/>
            <w:rFonts w:ascii="Courier New" w:hAnsi="Courier New" w:cs="Courier New"/>
          </w:rPr>
          <w:t>-0508</w:t>
        </w:r>
        <w:r w:rsidR="00080EEA" w:rsidRPr="00092D2F">
          <w:rPr>
            <w:rStyle w:val="Hyperlink"/>
            <w:rFonts w:ascii="Courier New" w:hAnsi="Courier New" w:cs="Courier New"/>
          </w:rPr>
          <w:t>);</w:t>
        </w:r>
      </w:hyperlink>
    </w:p>
    <w:p w:rsidR="00A95E56" w:rsidRDefault="00092D2F" w:rsidP="00205823">
      <w:pPr>
        <w:pStyle w:val="ListParagraph"/>
        <w:numPr>
          <w:ilvl w:val="2"/>
          <w:numId w:val="3"/>
        </w:numPr>
        <w:spacing w:before="240" w:after="240"/>
        <w:ind w:left="1701" w:hanging="425"/>
        <w:rPr>
          <w:rFonts w:ascii="Courier New" w:hAnsi="Courier New" w:cs="Courier New"/>
          <w:color w:val="000000" w:themeColor="text1"/>
        </w:rPr>
      </w:pPr>
      <w:hyperlink r:id="rId16" w:history="1">
        <w:r w:rsidR="00A95E56" w:rsidRPr="00092D2F">
          <w:rPr>
            <w:rStyle w:val="Hyperlink"/>
            <w:rFonts w:ascii="Courier New" w:hAnsi="Courier New" w:cs="Courier New"/>
          </w:rPr>
          <w:t>Letter dated May 5, 2025, of His Honor, the City Mayor, forwarding the request of Dr. Joseph S. Sanchez, NCGH Head, requesting for the payment fr</w:t>
        </w:r>
        <w:r w:rsidR="00D907E3" w:rsidRPr="00092D2F">
          <w:rPr>
            <w:rStyle w:val="Hyperlink"/>
            <w:rFonts w:ascii="Courier New" w:hAnsi="Courier New" w:cs="Courier New"/>
          </w:rPr>
          <w:t>om the current appropriation for NCGH, the total amount of ₱32,102.81, representing the claim for terminal term of one of their casual employees and the mobile phone charges for the prior year (Spin2025-0506);</w:t>
        </w:r>
      </w:hyperlink>
      <w:r w:rsidR="00D907E3">
        <w:rPr>
          <w:rFonts w:ascii="Courier New" w:hAnsi="Courier New" w:cs="Courier New"/>
          <w:color w:val="000000" w:themeColor="text1"/>
        </w:rPr>
        <w:t xml:space="preserve"> </w:t>
      </w: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80EEA" w:rsidRDefault="00092D2F" w:rsidP="0022065C">
      <w:pPr>
        <w:pStyle w:val="ListParagraph"/>
        <w:numPr>
          <w:ilvl w:val="1"/>
          <w:numId w:val="2"/>
        </w:numPr>
        <w:tabs>
          <w:tab w:val="left" w:pos="3465"/>
        </w:tabs>
        <w:spacing w:before="240" w:after="240"/>
        <w:ind w:left="1685" w:hanging="425"/>
        <w:rPr>
          <w:rFonts w:ascii="Courier New" w:hAnsi="Courier New" w:cs="Courier New"/>
          <w:color w:val="000000" w:themeColor="text1"/>
        </w:rPr>
      </w:pPr>
      <w:hyperlink r:id="rId17" w:history="1">
        <w:r w:rsidR="0022065C" w:rsidRPr="00092D2F">
          <w:rPr>
            <w:rStyle w:val="Hyperlink"/>
            <w:rFonts w:ascii="Courier New" w:hAnsi="Courier New" w:cs="Courier New"/>
          </w:rPr>
          <w:t>Administrative Order No. 2025-001 establishing guidelines for ensuring and sustaining the quality, efficiency, accessibility, and responsiveness of frontline services in the City Government of Naga signed by the City Mayor on May 5, 2025</w:t>
        </w:r>
        <w:r w:rsidR="00444E69" w:rsidRPr="00092D2F">
          <w:rPr>
            <w:rStyle w:val="Hyperlink"/>
            <w:rFonts w:ascii="Courier New" w:hAnsi="Courier New" w:cs="Courier New"/>
          </w:rPr>
          <w:t>(Spin2025-</w:t>
        </w:r>
        <w:r w:rsidR="0022065C" w:rsidRPr="00092D2F">
          <w:rPr>
            <w:rStyle w:val="Hyperlink"/>
            <w:rFonts w:ascii="Courier New" w:hAnsi="Courier New" w:cs="Courier New"/>
          </w:rPr>
          <w:t>0509</w:t>
        </w:r>
        <w:r w:rsidR="00080EEA" w:rsidRPr="00092D2F">
          <w:rPr>
            <w:rStyle w:val="Hyperlink"/>
            <w:rFonts w:ascii="Courier New" w:hAnsi="Courier New" w:cs="Courier New"/>
          </w:rPr>
          <w:t>);</w:t>
        </w:r>
      </w:hyperlink>
    </w:p>
    <w:p w:rsidR="00C4450E" w:rsidRDefault="00092D2F" w:rsidP="0022065C">
      <w:pPr>
        <w:pStyle w:val="ListParagraph"/>
        <w:numPr>
          <w:ilvl w:val="1"/>
          <w:numId w:val="2"/>
        </w:numPr>
        <w:tabs>
          <w:tab w:val="left" w:pos="3465"/>
        </w:tabs>
        <w:spacing w:before="240" w:after="240"/>
        <w:ind w:left="1685" w:hanging="425"/>
        <w:rPr>
          <w:rFonts w:ascii="Courier New" w:hAnsi="Courier New" w:cs="Courier New"/>
          <w:color w:val="000000" w:themeColor="text1"/>
        </w:rPr>
      </w:pPr>
      <w:hyperlink r:id="rId18" w:history="1">
        <w:r w:rsidR="00C4450E" w:rsidRPr="00092D2F">
          <w:rPr>
            <w:rStyle w:val="Hyperlink"/>
            <w:rFonts w:ascii="Courier New" w:hAnsi="Courier New" w:cs="Courier New"/>
          </w:rPr>
          <w:t xml:space="preserve">Letter dated May 7, 2025, of PB Rodrigo B. </w:t>
        </w:r>
        <w:proofErr w:type="spellStart"/>
        <w:r w:rsidR="00C4450E" w:rsidRPr="00092D2F">
          <w:rPr>
            <w:rStyle w:val="Hyperlink"/>
            <w:rFonts w:ascii="Courier New" w:hAnsi="Courier New" w:cs="Courier New"/>
          </w:rPr>
          <w:t>Agravante</w:t>
        </w:r>
        <w:proofErr w:type="spellEnd"/>
        <w:r w:rsidR="00C4450E" w:rsidRPr="00092D2F">
          <w:rPr>
            <w:rStyle w:val="Hyperlink"/>
            <w:rFonts w:ascii="Courier New" w:hAnsi="Courier New" w:cs="Courier New"/>
          </w:rPr>
          <w:t xml:space="preserve">, Jr., of Barangay </w:t>
        </w:r>
        <w:proofErr w:type="spellStart"/>
        <w:r w:rsidR="00C4450E" w:rsidRPr="00092D2F">
          <w:rPr>
            <w:rStyle w:val="Hyperlink"/>
            <w:rFonts w:ascii="Courier New" w:hAnsi="Courier New" w:cs="Courier New"/>
          </w:rPr>
          <w:t>Cararayan</w:t>
        </w:r>
        <w:proofErr w:type="spellEnd"/>
        <w:r w:rsidR="00C4450E" w:rsidRPr="00092D2F">
          <w:rPr>
            <w:rStyle w:val="Hyperlink"/>
            <w:rFonts w:ascii="Courier New" w:hAnsi="Courier New" w:cs="Courier New"/>
          </w:rPr>
          <w:t xml:space="preserve">, Naga City, addressed to the City Administrator in response to the Show Cause Order issued by the latter against the </w:t>
        </w:r>
        <w:proofErr w:type="spellStart"/>
        <w:r w:rsidR="00C4450E" w:rsidRPr="00092D2F">
          <w:rPr>
            <w:rStyle w:val="Hyperlink"/>
            <w:rFonts w:ascii="Courier New" w:hAnsi="Courier New" w:cs="Courier New"/>
          </w:rPr>
          <w:t>Punong</w:t>
        </w:r>
        <w:proofErr w:type="spellEnd"/>
        <w:r w:rsidR="00C4450E" w:rsidRPr="00092D2F">
          <w:rPr>
            <w:rStyle w:val="Hyperlink"/>
            <w:rFonts w:ascii="Courier New" w:hAnsi="Courier New" w:cs="Courier New"/>
          </w:rPr>
          <w:t xml:space="preserve"> Barangay (Spin2025-0511);</w:t>
        </w:r>
      </w:hyperlink>
    </w:p>
    <w:p w:rsidR="00F0523B" w:rsidRDefault="00092D2F" w:rsidP="0022065C">
      <w:pPr>
        <w:pStyle w:val="ListParagraph"/>
        <w:numPr>
          <w:ilvl w:val="1"/>
          <w:numId w:val="2"/>
        </w:numPr>
        <w:tabs>
          <w:tab w:val="left" w:pos="3465"/>
        </w:tabs>
        <w:spacing w:before="240" w:after="240"/>
        <w:ind w:left="1685" w:hanging="425"/>
        <w:rPr>
          <w:rFonts w:ascii="Courier New" w:hAnsi="Courier New" w:cs="Courier New"/>
          <w:color w:val="000000" w:themeColor="text1"/>
        </w:rPr>
      </w:pPr>
      <w:hyperlink r:id="rId19" w:history="1">
        <w:r w:rsidR="00F0523B" w:rsidRPr="00092D2F">
          <w:rPr>
            <w:rStyle w:val="Hyperlink"/>
            <w:rFonts w:ascii="Courier New" w:hAnsi="Courier New" w:cs="Courier New"/>
          </w:rPr>
          <w:t xml:space="preserve">Letter dated April 29, 2025, of Engr. Edgardo R. </w:t>
        </w:r>
        <w:proofErr w:type="spellStart"/>
        <w:r w:rsidR="00F0523B" w:rsidRPr="00092D2F">
          <w:rPr>
            <w:rStyle w:val="Hyperlink"/>
            <w:rFonts w:ascii="Courier New" w:hAnsi="Courier New" w:cs="Courier New"/>
          </w:rPr>
          <w:t>Piamonte</w:t>
        </w:r>
        <w:proofErr w:type="spellEnd"/>
        <w:r w:rsidR="00F0523B" w:rsidRPr="00092D2F">
          <w:rPr>
            <w:rStyle w:val="Hyperlink"/>
            <w:rFonts w:ascii="Courier New" w:hAnsi="Courier New" w:cs="Courier New"/>
          </w:rPr>
          <w:t xml:space="preserve">, PS/Acting General Manager, CASURECO II, furnishing a copy of ER Order dated April 8, 2025, and ERC Notice of Virtual Hearing dated April 8, 2025, in relation to the application of CASURECO II for the approval of the Power Supply Agreement Between </w:t>
        </w:r>
        <w:proofErr w:type="spellStart"/>
        <w:r w:rsidR="00F0523B" w:rsidRPr="00092D2F">
          <w:rPr>
            <w:rStyle w:val="Hyperlink"/>
            <w:rFonts w:ascii="Courier New" w:hAnsi="Courier New" w:cs="Courier New"/>
          </w:rPr>
          <w:t>Therma</w:t>
        </w:r>
        <w:proofErr w:type="spellEnd"/>
        <w:r w:rsidR="00F0523B" w:rsidRPr="00092D2F">
          <w:rPr>
            <w:rStyle w:val="Hyperlink"/>
            <w:rFonts w:ascii="Courier New" w:hAnsi="Courier New" w:cs="Courier New"/>
          </w:rPr>
          <w:t>, Luzon, Inc. (TLI) and CASURECO II (Spin2025-0512);</w:t>
        </w:r>
      </w:hyperlink>
    </w:p>
    <w:p w:rsidR="0022065C" w:rsidRDefault="0022065C" w:rsidP="0022065C">
      <w:pPr>
        <w:pStyle w:val="ListParagraph"/>
        <w:ind w:left="851"/>
        <w:rPr>
          <w:rFonts w:ascii="Courier New" w:hAnsi="Courier New" w:cs="Courier New"/>
          <w:b/>
          <w:color w:val="000000" w:themeColor="text1"/>
        </w:rPr>
      </w:pPr>
    </w:p>
    <w:p w:rsidR="00092D2F" w:rsidRDefault="00092D2F" w:rsidP="0022065C">
      <w:pPr>
        <w:pStyle w:val="ListParagraph"/>
        <w:ind w:left="851"/>
        <w:rPr>
          <w:rFonts w:ascii="Courier New" w:hAnsi="Courier New" w:cs="Courier New"/>
          <w:b/>
          <w:color w:val="000000" w:themeColor="text1"/>
        </w:rPr>
      </w:pPr>
    </w:p>
    <w:p w:rsidR="00092D2F" w:rsidRDefault="00092D2F" w:rsidP="0022065C">
      <w:pPr>
        <w:pStyle w:val="ListParagraph"/>
        <w:ind w:left="851"/>
        <w:rPr>
          <w:rFonts w:ascii="Courier New" w:hAnsi="Courier New" w:cs="Courier New"/>
          <w:b/>
          <w:color w:val="000000" w:themeColor="text1"/>
        </w:rPr>
      </w:pPr>
    </w:p>
    <w:p w:rsidR="00092D2F" w:rsidRDefault="00092D2F" w:rsidP="0022065C">
      <w:pPr>
        <w:pStyle w:val="ListParagraph"/>
        <w:ind w:left="851"/>
        <w:rPr>
          <w:rFonts w:ascii="Courier New" w:hAnsi="Courier New" w:cs="Courier New"/>
          <w:b/>
          <w:color w:val="000000" w:themeColor="text1"/>
        </w:rPr>
      </w:pPr>
    </w:p>
    <w:p w:rsidR="00092D2F" w:rsidRDefault="00092D2F" w:rsidP="0022065C">
      <w:pPr>
        <w:pStyle w:val="ListParagraph"/>
        <w:ind w:left="851"/>
        <w:rPr>
          <w:rFonts w:ascii="Courier New" w:hAnsi="Courier New" w:cs="Courier New"/>
          <w:b/>
          <w:color w:val="000000" w:themeColor="text1"/>
        </w:rPr>
      </w:pPr>
    </w:p>
    <w:p w:rsidR="00092D2F" w:rsidRDefault="00092D2F" w:rsidP="0022065C">
      <w:pPr>
        <w:pStyle w:val="ListParagraph"/>
        <w:ind w:left="851"/>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D26B95" w:rsidRDefault="00B36671" w:rsidP="00572661">
      <w:pPr>
        <w:pStyle w:val="ListParagraph"/>
        <w:numPr>
          <w:ilvl w:val="0"/>
          <w:numId w:val="2"/>
        </w:numPr>
        <w:spacing w:before="120" w:after="120"/>
        <w:ind w:left="851" w:hanging="284"/>
        <w:jc w:val="left"/>
        <w:rPr>
          <w:rFonts w:ascii="Courier New" w:hAnsi="Courier New" w:cs="Courier New"/>
          <w:b/>
          <w:color w:val="000000" w:themeColor="text1"/>
        </w:rPr>
      </w:pPr>
      <w:r w:rsidRPr="00BF11CD">
        <w:rPr>
          <w:rFonts w:ascii="Courier New" w:hAnsi="Courier New" w:cs="Courier New"/>
          <w:b/>
          <w:color w:val="000000" w:themeColor="text1"/>
        </w:rPr>
        <w:t>ADJOURNMENT</w:t>
      </w: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D26B95" w:rsidRPr="00D26B95" w:rsidRDefault="00D26B95" w:rsidP="00D26B95">
      <w:pPr>
        <w:rPr>
          <w:lang w:val="en-US"/>
        </w:rPr>
      </w:pPr>
    </w:p>
    <w:p w:rsidR="00FA37BC" w:rsidRPr="00D26B95" w:rsidRDefault="00D26B95" w:rsidP="00D26B95">
      <w:pPr>
        <w:tabs>
          <w:tab w:val="left" w:pos="6915"/>
        </w:tabs>
        <w:rPr>
          <w:lang w:val="en-US"/>
        </w:rPr>
      </w:pPr>
      <w:r>
        <w:rPr>
          <w:lang w:val="en-US"/>
        </w:rPr>
        <w:tab/>
      </w:r>
    </w:p>
    <w:sectPr w:rsidR="00FA37BC" w:rsidRPr="00D26B95" w:rsidSect="00EF41A7">
      <w:footerReference w:type="default" r:id="rId20"/>
      <w:footerReference w:type="first" r:id="rId21"/>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89" w:rsidRDefault="00EA7589" w:rsidP="00AB6F03">
      <w:r>
        <w:separator/>
      </w:r>
    </w:p>
  </w:endnote>
  <w:endnote w:type="continuationSeparator" w:id="0">
    <w:p w:rsidR="00EA7589" w:rsidRDefault="00EA7589"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EA7589"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E6202B">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6E4D00">
          <w:rPr>
            <w:rFonts w:ascii="Courier New" w:hAnsi="Courier New" w:cs="Courier New"/>
            <w:i/>
            <w:sz w:val="18"/>
            <w:szCs w:val="18"/>
          </w:rPr>
          <w:t>8</w:t>
        </w:r>
        <w:r w:rsidR="00DB6B43" w:rsidRPr="00DB6B43">
          <w:rPr>
            <w:rFonts w:ascii="Courier New" w:hAnsi="Courier New" w:cs="Courier New"/>
            <w:i/>
            <w:sz w:val="18"/>
            <w:szCs w:val="18"/>
            <w:vertAlign w:val="superscript"/>
          </w:rPr>
          <w:t>th</w:t>
        </w:r>
        <w:r w:rsidR="00DB6B43">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6E4D00">
          <w:rPr>
            <w:rFonts w:ascii="Courier New" w:hAnsi="Courier New" w:cs="Courier New"/>
            <w:i/>
            <w:sz w:val="18"/>
            <w:szCs w:val="18"/>
          </w:rPr>
          <w:t>May 14</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89" w:rsidRDefault="00EA7589" w:rsidP="00AB6F03">
      <w:r>
        <w:separator/>
      </w:r>
    </w:p>
  </w:footnote>
  <w:footnote w:type="continuationSeparator" w:id="0">
    <w:p w:rsidR="00EA7589" w:rsidRDefault="00EA7589"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222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4C014AC"/>
    <w:multiLevelType w:val="hybridMultilevel"/>
    <w:tmpl w:val="0E7AC0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9">
    <w:nsid w:val="660E0306"/>
    <w:multiLevelType w:val="hybridMultilevel"/>
    <w:tmpl w:val="6DE8B7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2">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6">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6"/>
  </w:num>
  <w:num w:numId="2">
    <w:abstractNumId w:val="21"/>
  </w:num>
  <w:num w:numId="3">
    <w:abstractNumId w:val="22"/>
  </w:num>
  <w:num w:numId="4">
    <w:abstractNumId w:val="0"/>
  </w:num>
  <w:num w:numId="5">
    <w:abstractNumId w:val="38"/>
  </w:num>
  <w:num w:numId="6">
    <w:abstractNumId w:val="26"/>
  </w:num>
  <w:num w:numId="7">
    <w:abstractNumId w:val="16"/>
  </w:num>
  <w:num w:numId="8">
    <w:abstractNumId w:val="41"/>
  </w:num>
  <w:num w:numId="9">
    <w:abstractNumId w:val="17"/>
  </w:num>
  <w:num w:numId="10">
    <w:abstractNumId w:val="32"/>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40"/>
  </w:num>
  <w:num w:numId="19">
    <w:abstractNumId w:val="10"/>
  </w:num>
  <w:num w:numId="20">
    <w:abstractNumId w:val="44"/>
  </w:num>
  <w:num w:numId="21">
    <w:abstractNumId w:val="43"/>
  </w:num>
  <w:num w:numId="22">
    <w:abstractNumId w:val="25"/>
  </w:num>
  <w:num w:numId="23">
    <w:abstractNumId w:val="45"/>
  </w:num>
  <w:num w:numId="24">
    <w:abstractNumId w:val="11"/>
  </w:num>
  <w:num w:numId="25">
    <w:abstractNumId w:val="20"/>
  </w:num>
  <w:num w:numId="26">
    <w:abstractNumId w:val="35"/>
  </w:num>
  <w:num w:numId="27">
    <w:abstractNumId w:val="34"/>
  </w:num>
  <w:num w:numId="28">
    <w:abstractNumId w:val="37"/>
  </w:num>
  <w:num w:numId="29">
    <w:abstractNumId w:val="13"/>
  </w:num>
  <w:num w:numId="30">
    <w:abstractNumId w:val="8"/>
  </w:num>
  <w:num w:numId="31">
    <w:abstractNumId w:val="15"/>
  </w:num>
  <w:num w:numId="32">
    <w:abstractNumId w:val="18"/>
  </w:num>
  <w:num w:numId="33">
    <w:abstractNumId w:val="47"/>
  </w:num>
  <w:num w:numId="34">
    <w:abstractNumId w:val="36"/>
  </w:num>
  <w:num w:numId="35">
    <w:abstractNumId w:val="7"/>
  </w:num>
  <w:num w:numId="36">
    <w:abstractNumId w:val="42"/>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3"/>
  </w:num>
  <w:num w:numId="45">
    <w:abstractNumId w:val="29"/>
  </w:num>
  <w:num w:numId="46">
    <w:abstractNumId w:val="4"/>
  </w:num>
  <w:num w:numId="47">
    <w:abstractNumId w:val="31"/>
  </w:num>
  <w:num w:numId="48">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C22"/>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357"/>
    <w:rsid w:val="00030DE6"/>
    <w:rsid w:val="00031F64"/>
    <w:rsid w:val="0003230E"/>
    <w:rsid w:val="00032536"/>
    <w:rsid w:val="00032CDA"/>
    <w:rsid w:val="00032E7C"/>
    <w:rsid w:val="000330C1"/>
    <w:rsid w:val="00033305"/>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B7"/>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0EEA"/>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2D2F"/>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6F96"/>
    <w:rsid w:val="00097496"/>
    <w:rsid w:val="00097514"/>
    <w:rsid w:val="000978DA"/>
    <w:rsid w:val="000A037C"/>
    <w:rsid w:val="000A03E1"/>
    <w:rsid w:val="000A0C09"/>
    <w:rsid w:val="000A0D70"/>
    <w:rsid w:val="000A11DE"/>
    <w:rsid w:val="000A14C2"/>
    <w:rsid w:val="000A14CE"/>
    <w:rsid w:val="000A182D"/>
    <w:rsid w:val="000A1A9C"/>
    <w:rsid w:val="000A1E96"/>
    <w:rsid w:val="000A1F6A"/>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8D2"/>
    <w:rsid w:val="001639E6"/>
    <w:rsid w:val="00163C1F"/>
    <w:rsid w:val="00163CE0"/>
    <w:rsid w:val="00163DB6"/>
    <w:rsid w:val="00163DD9"/>
    <w:rsid w:val="00163E7B"/>
    <w:rsid w:val="001642A5"/>
    <w:rsid w:val="0016431F"/>
    <w:rsid w:val="0016498C"/>
    <w:rsid w:val="001649DD"/>
    <w:rsid w:val="00164B0D"/>
    <w:rsid w:val="00164E38"/>
    <w:rsid w:val="0016514A"/>
    <w:rsid w:val="001652EE"/>
    <w:rsid w:val="00165561"/>
    <w:rsid w:val="001658DD"/>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083"/>
    <w:rsid w:val="00176281"/>
    <w:rsid w:val="0017680D"/>
    <w:rsid w:val="00176DEB"/>
    <w:rsid w:val="001770C1"/>
    <w:rsid w:val="001777C8"/>
    <w:rsid w:val="00177A81"/>
    <w:rsid w:val="001803EF"/>
    <w:rsid w:val="00181093"/>
    <w:rsid w:val="001811EF"/>
    <w:rsid w:val="00181239"/>
    <w:rsid w:val="00182311"/>
    <w:rsid w:val="00182621"/>
    <w:rsid w:val="00182ABD"/>
    <w:rsid w:val="001832FC"/>
    <w:rsid w:val="00183B50"/>
    <w:rsid w:val="00183F30"/>
    <w:rsid w:val="001845DC"/>
    <w:rsid w:val="00184762"/>
    <w:rsid w:val="001847D8"/>
    <w:rsid w:val="00184898"/>
    <w:rsid w:val="001848FA"/>
    <w:rsid w:val="00184DCD"/>
    <w:rsid w:val="001853BD"/>
    <w:rsid w:val="00185600"/>
    <w:rsid w:val="00185B4C"/>
    <w:rsid w:val="00186026"/>
    <w:rsid w:val="00186536"/>
    <w:rsid w:val="00186EFE"/>
    <w:rsid w:val="00186F8B"/>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A76AB"/>
    <w:rsid w:val="001A7C3C"/>
    <w:rsid w:val="001A7C83"/>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3DA5"/>
    <w:rsid w:val="001B438E"/>
    <w:rsid w:val="001B46B5"/>
    <w:rsid w:val="001B46BF"/>
    <w:rsid w:val="001B4F09"/>
    <w:rsid w:val="001B57EA"/>
    <w:rsid w:val="001B5AC8"/>
    <w:rsid w:val="001B5B87"/>
    <w:rsid w:val="001B5ECF"/>
    <w:rsid w:val="001B606C"/>
    <w:rsid w:val="001B61F8"/>
    <w:rsid w:val="001B653B"/>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23"/>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65C"/>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4F5F"/>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2E5"/>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0FC"/>
    <w:rsid w:val="00236984"/>
    <w:rsid w:val="00236C29"/>
    <w:rsid w:val="00236F6C"/>
    <w:rsid w:val="00236F78"/>
    <w:rsid w:val="002371BB"/>
    <w:rsid w:val="002377FD"/>
    <w:rsid w:val="00240470"/>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0A9E"/>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31"/>
    <w:rsid w:val="00273BF5"/>
    <w:rsid w:val="00273EBA"/>
    <w:rsid w:val="0027418B"/>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238"/>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9AF"/>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67"/>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183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07B"/>
    <w:rsid w:val="002F1322"/>
    <w:rsid w:val="002F198E"/>
    <w:rsid w:val="002F1AD6"/>
    <w:rsid w:val="002F214C"/>
    <w:rsid w:val="002F289D"/>
    <w:rsid w:val="002F2B9D"/>
    <w:rsid w:val="002F315A"/>
    <w:rsid w:val="002F32B8"/>
    <w:rsid w:val="002F38E1"/>
    <w:rsid w:val="002F3FDF"/>
    <w:rsid w:val="002F40BA"/>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0F28"/>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1F4"/>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758"/>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21D"/>
    <w:rsid w:val="00384321"/>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0C4F"/>
    <w:rsid w:val="003B1549"/>
    <w:rsid w:val="003B1680"/>
    <w:rsid w:val="003B1873"/>
    <w:rsid w:val="003B1BED"/>
    <w:rsid w:val="003B1F13"/>
    <w:rsid w:val="003B215D"/>
    <w:rsid w:val="003B261F"/>
    <w:rsid w:val="003B31EC"/>
    <w:rsid w:val="003B3467"/>
    <w:rsid w:val="003B3F3B"/>
    <w:rsid w:val="003B4E8A"/>
    <w:rsid w:val="003B5888"/>
    <w:rsid w:val="003B59CF"/>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82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257A"/>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808"/>
    <w:rsid w:val="003F5BAD"/>
    <w:rsid w:val="003F6259"/>
    <w:rsid w:val="003F65E8"/>
    <w:rsid w:val="003F6909"/>
    <w:rsid w:val="003F6E6E"/>
    <w:rsid w:val="003F7E0A"/>
    <w:rsid w:val="003F7F43"/>
    <w:rsid w:val="004006A8"/>
    <w:rsid w:val="004011B3"/>
    <w:rsid w:val="0040170A"/>
    <w:rsid w:val="00401B0E"/>
    <w:rsid w:val="00401B2B"/>
    <w:rsid w:val="004020CC"/>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3CF"/>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0B8"/>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4E69"/>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363"/>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FB9"/>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1E3D"/>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BD6"/>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18"/>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161"/>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3C1D"/>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1C7"/>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409"/>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1E99"/>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771"/>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454"/>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1A9"/>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16"/>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08C"/>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1B0"/>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9B6"/>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2BA"/>
    <w:rsid w:val="006159CB"/>
    <w:rsid w:val="00615C2D"/>
    <w:rsid w:val="00615D38"/>
    <w:rsid w:val="0061640A"/>
    <w:rsid w:val="006166C7"/>
    <w:rsid w:val="00616D73"/>
    <w:rsid w:val="00616E0B"/>
    <w:rsid w:val="0061728D"/>
    <w:rsid w:val="0061771D"/>
    <w:rsid w:val="00617FA3"/>
    <w:rsid w:val="00617FCB"/>
    <w:rsid w:val="00620392"/>
    <w:rsid w:val="00620401"/>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993"/>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7F7"/>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6E6"/>
    <w:rsid w:val="00676D86"/>
    <w:rsid w:val="00676E53"/>
    <w:rsid w:val="006770CE"/>
    <w:rsid w:val="00677CE4"/>
    <w:rsid w:val="006802BD"/>
    <w:rsid w:val="00680CE2"/>
    <w:rsid w:val="00681BA1"/>
    <w:rsid w:val="00681D3E"/>
    <w:rsid w:val="00682686"/>
    <w:rsid w:val="006826F3"/>
    <w:rsid w:val="00682DA8"/>
    <w:rsid w:val="00682E55"/>
    <w:rsid w:val="00682EBF"/>
    <w:rsid w:val="00683343"/>
    <w:rsid w:val="006834B2"/>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3F2"/>
    <w:rsid w:val="00693866"/>
    <w:rsid w:val="00693B27"/>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60C"/>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2BD"/>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4D00"/>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45C"/>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37CB4"/>
    <w:rsid w:val="00740419"/>
    <w:rsid w:val="0074055C"/>
    <w:rsid w:val="007406CF"/>
    <w:rsid w:val="007406F1"/>
    <w:rsid w:val="0074089D"/>
    <w:rsid w:val="00740FF0"/>
    <w:rsid w:val="007415A2"/>
    <w:rsid w:val="00741D9D"/>
    <w:rsid w:val="00741F34"/>
    <w:rsid w:val="00742104"/>
    <w:rsid w:val="007425A1"/>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E0B"/>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9B4"/>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0D5B"/>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13"/>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46A"/>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C8B"/>
    <w:rsid w:val="007F6E4C"/>
    <w:rsid w:val="007F7143"/>
    <w:rsid w:val="007F7144"/>
    <w:rsid w:val="007F73BA"/>
    <w:rsid w:val="007F7636"/>
    <w:rsid w:val="007F79FB"/>
    <w:rsid w:val="00800173"/>
    <w:rsid w:val="00800307"/>
    <w:rsid w:val="0080075D"/>
    <w:rsid w:val="00800F77"/>
    <w:rsid w:val="008011EB"/>
    <w:rsid w:val="008018F2"/>
    <w:rsid w:val="00801F9A"/>
    <w:rsid w:val="008024A6"/>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76E"/>
    <w:rsid w:val="00824B55"/>
    <w:rsid w:val="00824DC4"/>
    <w:rsid w:val="00826AE4"/>
    <w:rsid w:val="00827753"/>
    <w:rsid w:val="008304FD"/>
    <w:rsid w:val="008309C7"/>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4B"/>
    <w:rsid w:val="00866E91"/>
    <w:rsid w:val="00867138"/>
    <w:rsid w:val="0086735B"/>
    <w:rsid w:val="008673AA"/>
    <w:rsid w:val="0086757B"/>
    <w:rsid w:val="00867637"/>
    <w:rsid w:val="00867990"/>
    <w:rsid w:val="00867A6D"/>
    <w:rsid w:val="00867B5A"/>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3EA"/>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066"/>
    <w:rsid w:val="00886BFC"/>
    <w:rsid w:val="00890585"/>
    <w:rsid w:val="00890955"/>
    <w:rsid w:val="00890F43"/>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4F22"/>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6F31"/>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660"/>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08A5"/>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3997"/>
    <w:rsid w:val="0095414A"/>
    <w:rsid w:val="00954453"/>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DEC"/>
    <w:rsid w:val="00965F29"/>
    <w:rsid w:val="009664F4"/>
    <w:rsid w:val="009665B4"/>
    <w:rsid w:val="00966806"/>
    <w:rsid w:val="00966D70"/>
    <w:rsid w:val="00966F0D"/>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A94"/>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29E"/>
    <w:rsid w:val="009833B0"/>
    <w:rsid w:val="00983594"/>
    <w:rsid w:val="00983BE7"/>
    <w:rsid w:val="00983E68"/>
    <w:rsid w:val="0098420D"/>
    <w:rsid w:val="0098457D"/>
    <w:rsid w:val="0098480F"/>
    <w:rsid w:val="00984D78"/>
    <w:rsid w:val="00985035"/>
    <w:rsid w:val="00985090"/>
    <w:rsid w:val="00985C81"/>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3B1"/>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01B"/>
    <w:rsid w:val="009B5043"/>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ACA"/>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1FC0"/>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0FAE"/>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56"/>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1A2"/>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6A24"/>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A0F"/>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5F8A"/>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B7E4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236"/>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1CD"/>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00"/>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7C8"/>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450E"/>
    <w:rsid w:val="00C4523B"/>
    <w:rsid w:val="00C45ACF"/>
    <w:rsid w:val="00C45C2F"/>
    <w:rsid w:val="00C4633B"/>
    <w:rsid w:val="00C46364"/>
    <w:rsid w:val="00C46D62"/>
    <w:rsid w:val="00C46DB4"/>
    <w:rsid w:val="00C46E75"/>
    <w:rsid w:val="00C46ECD"/>
    <w:rsid w:val="00C47936"/>
    <w:rsid w:val="00C47C35"/>
    <w:rsid w:val="00C5039D"/>
    <w:rsid w:val="00C506CB"/>
    <w:rsid w:val="00C50708"/>
    <w:rsid w:val="00C50810"/>
    <w:rsid w:val="00C50B02"/>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00D"/>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BD8"/>
    <w:rsid w:val="00C77E7C"/>
    <w:rsid w:val="00C80F9E"/>
    <w:rsid w:val="00C80FAB"/>
    <w:rsid w:val="00C81B8E"/>
    <w:rsid w:val="00C81E16"/>
    <w:rsid w:val="00C820BB"/>
    <w:rsid w:val="00C82709"/>
    <w:rsid w:val="00C82A06"/>
    <w:rsid w:val="00C82AC0"/>
    <w:rsid w:val="00C832B5"/>
    <w:rsid w:val="00C838B6"/>
    <w:rsid w:val="00C83EE5"/>
    <w:rsid w:val="00C843BC"/>
    <w:rsid w:val="00C84697"/>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460"/>
    <w:rsid w:val="00CC0A94"/>
    <w:rsid w:val="00CC12C4"/>
    <w:rsid w:val="00CC1710"/>
    <w:rsid w:val="00CC1EA3"/>
    <w:rsid w:val="00CC23DC"/>
    <w:rsid w:val="00CC2E64"/>
    <w:rsid w:val="00CC3012"/>
    <w:rsid w:val="00CC3AF6"/>
    <w:rsid w:val="00CC3DF0"/>
    <w:rsid w:val="00CC3EC7"/>
    <w:rsid w:val="00CC438F"/>
    <w:rsid w:val="00CC4472"/>
    <w:rsid w:val="00CC4648"/>
    <w:rsid w:val="00CC4B3A"/>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46C2"/>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491E"/>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7C9"/>
    <w:rsid w:val="00D16F6F"/>
    <w:rsid w:val="00D17F9D"/>
    <w:rsid w:val="00D201CC"/>
    <w:rsid w:val="00D20516"/>
    <w:rsid w:val="00D20EC9"/>
    <w:rsid w:val="00D20FBD"/>
    <w:rsid w:val="00D212D2"/>
    <w:rsid w:val="00D21326"/>
    <w:rsid w:val="00D215C6"/>
    <w:rsid w:val="00D21A30"/>
    <w:rsid w:val="00D21D55"/>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B95"/>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545"/>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7E3"/>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EBB"/>
    <w:rsid w:val="00DB5F45"/>
    <w:rsid w:val="00DB601A"/>
    <w:rsid w:val="00DB64F6"/>
    <w:rsid w:val="00DB6B43"/>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1CCD"/>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98"/>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1AF"/>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1E4"/>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5F9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02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00A"/>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59F7"/>
    <w:rsid w:val="00E965AC"/>
    <w:rsid w:val="00E9750C"/>
    <w:rsid w:val="00E976FE"/>
    <w:rsid w:val="00E977CC"/>
    <w:rsid w:val="00E9784C"/>
    <w:rsid w:val="00E97B98"/>
    <w:rsid w:val="00EA020E"/>
    <w:rsid w:val="00EA06EB"/>
    <w:rsid w:val="00EA0D69"/>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93C"/>
    <w:rsid w:val="00EA5C65"/>
    <w:rsid w:val="00EA5E5D"/>
    <w:rsid w:val="00EA6585"/>
    <w:rsid w:val="00EA6EEF"/>
    <w:rsid w:val="00EA6FCE"/>
    <w:rsid w:val="00EA72F3"/>
    <w:rsid w:val="00EA7589"/>
    <w:rsid w:val="00EA7A5D"/>
    <w:rsid w:val="00EA7B9E"/>
    <w:rsid w:val="00EA7D8C"/>
    <w:rsid w:val="00EB0786"/>
    <w:rsid w:val="00EB0793"/>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34C"/>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5CFB"/>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0F6F"/>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758"/>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23B"/>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4EFA"/>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5E33"/>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830"/>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7BC"/>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4CB"/>
    <w:rsid w:val="00FC45FB"/>
    <w:rsid w:val="00FC4ADB"/>
    <w:rsid w:val="00FC4FD9"/>
    <w:rsid w:val="00FC59D7"/>
    <w:rsid w:val="00FC5F2A"/>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C95"/>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209"/>
    <w:rsid w:val="00FD7AAC"/>
    <w:rsid w:val="00FD7BE5"/>
    <w:rsid w:val="00FE04B2"/>
    <w:rsid w:val="00FE078E"/>
    <w:rsid w:val="00FE0A5B"/>
    <w:rsid w:val="00FE0BFE"/>
    <w:rsid w:val="00FE0FC3"/>
    <w:rsid w:val="00FE1037"/>
    <w:rsid w:val="00FE11B2"/>
    <w:rsid w:val="00FE16B8"/>
    <w:rsid w:val="00FE16D9"/>
    <w:rsid w:val="00FE190B"/>
    <w:rsid w:val="00FE1A59"/>
    <w:rsid w:val="00FE1C9F"/>
    <w:rsid w:val="00FE2403"/>
    <w:rsid w:val="00FE244A"/>
    <w:rsid w:val="00FE30E7"/>
    <w:rsid w:val="00FE31FE"/>
    <w:rsid w:val="00FE387A"/>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5AE"/>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20MINUTES%20OF%20PREVIOUS%20SESSIONS/MINUTES%20OF%20THE-135th%20REGULAR-SESSION-04.22.2025%20Final.docx" TargetMode="External"/><Relationship Id="rId18" Type="http://schemas.openxmlformats.org/officeDocument/2006/relationships/hyperlink" Target="E.%20OTHER%20MATTER/OM2_2025-0511%20PB%20Agravante%20to%20CA%20Del%20Rosario%205.7.25%20Response%20to%20show%20cause%20order%205.2.25.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20MINUTES%20OF%20PREVIOUS%20SESSIONS/MINUTES%20OF%20THE%20125th%20REGULAR%20SESSION%2002.04.2025.docx" TargetMode="External"/><Relationship Id="rId17" Type="http://schemas.openxmlformats.org/officeDocument/2006/relationships/hyperlink" Target="E.%20OTHER%20MATTER/OM1_2025-0509%20AO%202025-001%20Ease%20of%20Doing%20Business%20Month.pdf" TargetMode="External"/><Relationship Id="rId2" Type="http://schemas.openxmlformats.org/officeDocument/2006/relationships/numbering" Target="numbering.xml"/><Relationship Id="rId16" Type="http://schemas.openxmlformats.org/officeDocument/2006/relationships/hyperlink" Target="D.%20NEW%20BUSINESS/NB2_2025-0506%20CMO%205.5.25%20NCGH%20Claim%20for%20terminal%20leave%20and%20phone%20reimburs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MINUTES%20OF%20PREVIOUS%20SESSIONS/MINUTES%20OF%20THE%2013TH%20SPECIAL%20SESSION%20OF%20THE%2014TH%20SANGGUNIANG%20PANLUNGSOD.docx" TargetMode="External"/><Relationship Id="rId5" Type="http://schemas.openxmlformats.org/officeDocument/2006/relationships/webSettings" Target="webSettings.xml"/><Relationship Id="rId15" Type="http://schemas.openxmlformats.org/officeDocument/2006/relationships/hyperlink" Target="D.%20NEW%20BUSINESS/NB1_2025-0508%20CEO%204.30.25%20unpaid%20account%20in%202023%20PO2025-05-0780%20Painting%20of%20office%20tables.pdf" TargetMode="External"/><Relationship Id="rId23" Type="http://schemas.openxmlformats.org/officeDocument/2006/relationships/theme" Target="theme/theme1.xml"/><Relationship Id="rId10" Type="http://schemas.openxmlformats.org/officeDocument/2006/relationships/hyperlink" Target="A.%20MINUTES%20OF%20PREVIOUS%20SESSIONS/MINUTES%20OF%20THE%20112th-REGULAR-SESSION-10.22.2024%20ORIGINAL.docx" TargetMode="External"/><Relationship Id="rId19" Type="http://schemas.openxmlformats.org/officeDocument/2006/relationships/hyperlink" Target="E.%20OTHER%20MATTER/OM3_2025-0512%20CASURECO%20II%20ERC%20Case%20No2025-077.pdf" TargetMode="External"/><Relationship Id="rId4" Type="http://schemas.openxmlformats.org/officeDocument/2006/relationships/settings" Target="settings.xml"/><Relationship Id="rId9" Type="http://schemas.openxmlformats.org/officeDocument/2006/relationships/hyperlink" Target="A.%20MINUTES%20OF%20PREVIOUS%20SESSIONS/MINUTES%20OF%20THE%20111th%20REGULAR%20SESSION%20OF%20THE%2014th%20Sangguninang%20Panlungsod.docx" TargetMode="External"/><Relationship Id="rId14" Type="http://schemas.openxmlformats.org/officeDocument/2006/relationships/hyperlink" Target="A.%20MINUTES%20OF%20PREVIOUS%20SESSIONS/MINUTES-OF%20THE%20136th%20REGULAR%20SESSION-04.29.2025%2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E2C4-7C53-47C2-807D-A7B0748B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Pages>
  <Words>802</Words>
  <Characters>4158</Characters>
  <Application>Microsoft Office Word</Application>
  <DocSecurity>0</DocSecurity>
  <Lines>218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28</cp:revision>
  <cp:lastPrinted>2025-05-08T06:51:00Z</cp:lastPrinted>
  <dcterms:created xsi:type="dcterms:W3CDTF">2025-05-02T00:02:00Z</dcterms:created>
  <dcterms:modified xsi:type="dcterms:W3CDTF">2025-05-08T07:00:00Z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